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1C" w:rsidRPr="00C74886" w:rsidRDefault="00712A1C" w:rsidP="004D253A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C74886">
        <w:rPr>
          <w:rFonts w:asciiTheme="majorHAnsi" w:hAnsiTheme="majorHAnsi"/>
          <w:b/>
          <w:sz w:val="28"/>
          <w:szCs w:val="28"/>
        </w:rPr>
        <w:t xml:space="preserve">REGULAMIN NABORU I </w:t>
      </w:r>
      <w:r>
        <w:rPr>
          <w:rFonts w:asciiTheme="majorHAnsi" w:hAnsiTheme="majorHAnsi"/>
          <w:b/>
          <w:sz w:val="28"/>
          <w:szCs w:val="28"/>
        </w:rPr>
        <w:t xml:space="preserve">UCZESTNICTWA </w:t>
      </w:r>
      <w:r>
        <w:rPr>
          <w:rFonts w:asciiTheme="majorHAnsi" w:hAnsiTheme="majorHAnsi"/>
          <w:b/>
          <w:sz w:val="28"/>
          <w:szCs w:val="28"/>
        </w:rPr>
        <w:br/>
        <w:t xml:space="preserve">W DZIAŁANIACH PROJKETU </w:t>
      </w:r>
      <w:r w:rsidRPr="00712A1C">
        <w:rPr>
          <w:rFonts w:asciiTheme="majorHAnsi" w:hAnsiTheme="majorHAnsi"/>
          <w:b/>
          <w:sz w:val="28"/>
          <w:szCs w:val="28"/>
        </w:rPr>
        <w:t>„Sprawna komunikacja- rzetelna informacja”</w:t>
      </w:r>
      <w:r w:rsidR="00FC56E0">
        <w:rPr>
          <w:rFonts w:asciiTheme="majorHAnsi" w:hAnsiTheme="majorHAnsi"/>
          <w:b/>
          <w:sz w:val="28"/>
          <w:szCs w:val="28"/>
        </w:rPr>
        <w:t xml:space="preserve"> </w:t>
      </w:r>
      <w:r w:rsidRPr="00712A1C">
        <w:rPr>
          <w:rFonts w:asciiTheme="majorHAnsi" w:hAnsiTheme="majorHAnsi"/>
          <w:b/>
          <w:sz w:val="28"/>
          <w:szCs w:val="28"/>
        </w:rPr>
        <w:t>realizowanego w ramach Rządowego Programu Fundusz Inicjatyw Obywatelskic</w:t>
      </w:r>
      <w:r w:rsidR="00DC14AC">
        <w:rPr>
          <w:rFonts w:asciiTheme="majorHAnsi" w:hAnsiTheme="majorHAnsi"/>
          <w:b/>
          <w:sz w:val="28"/>
          <w:szCs w:val="28"/>
        </w:rPr>
        <w:t>h NOWEFIO na lata 2021-2030</w:t>
      </w:r>
    </w:p>
    <w:p w:rsidR="00FC56E0" w:rsidRDefault="00FC56E0" w:rsidP="00FC56E0">
      <w:pPr>
        <w:pStyle w:val="Nagwek1"/>
      </w:pPr>
    </w:p>
    <w:p w:rsidR="00FC56E0" w:rsidRDefault="00FC56E0" w:rsidP="00F37E8A">
      <w:pPr>
        <w:pStyle w:val="Nagwek1"/>
      </w:pPr>
      <w:r>
        <w:t>§1</w:t>
      </w:r>
      <w:r>
        <w:br/>
        <w:t>POSTANOWIENIA OGÓLNE</w:t>
      </w:r>
    </w:p>
    <w:p w:rsidR="00FC56E0" w:rsidRPr="0075183F" w:rsidRDefault="00FC56E0" w:rsidP="00F37E8A">
      <w:pPr>
        <w:spacing w:after="0" w:line="360" w:lineRule="auto"/>
      </w:pPr>
    </w:p>
    <w:p w:rsidR="00FC56E0" w:rsidRPr="000B1D7E" w:rsidRDefault="00FC56E0" w:rsidP="00F37E8A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0B1D7E">
        <w:rPr>
          <w:rFonts w:asciiTheme="majorHAnsi" w:hAnsiTheme="majorHAnsi"/>
          <w:sz w:val="24"/>
          <w:szCs w:val="24"/>
        </w:rPr>
        <w:t xml:space="preserve">1. Niniejszy dokument określa ramowe zasady uczestnictwa w działaniach przewidzianych w Projekcie </w:t>
      </w:r>
      <w:r w:rsidRPr="00FC56E0">
        <w:rPr>
          <w:rFonts w:asciiTheme="majorHAnsi" w:hAnsiTheme="majorHAnsi"/>
          <w:sz w:val="24"/>
          <w:szCs w:val="24"/>
        </w:rPr>
        <w:t>„Sprawna ko</w:t>
      </w:r>
      <w:r>
        <w:rPr>
          <w:rFonts w:asciiTheme="majorHAnsi" w:hAnsiTheme="majorHAnsi"/>
          <w:sz w:val="24"/>
          <w:szCs w:val="24"/>
        </w:rPr>
        <w:t xml:space="preserve">munikacja- rzetelna informacja”, </w:t>
      </w:r>
      <w:r w:rsidRPr="000B1D7E">
        <w:rPr>
          <w:rFonts w:asciiTheme="majorHAnsi" w:hAnsiTheme="majorHAnsi"/>
          <w:sz w:val="24"/>
          <w:szCs w:val="24"/>
        </w:rPr>
        <w:t xml:space="preserve">którego </w:t>
      </w:r>
      <w:r>
        <w:rPr>
          <w:rFonts w:asciiTheme="majorHAnsi" w:hAnsiTheme="majorHAnsi"/>
          <w:sz w:val="24"/>
          <w:szCs w:val="24"/>
        </w:rPr>
        <w:t>realizatorem</w:t>
      </w:r>
      <w:r w:rsidRPr="000B1D7E">
        <w:rPr>
          <w:rFonts w:asciiTheme="majorHAnsi" w:hAnsiTheme="majorHAnsi"/>
          <w:sz w:val="24"/>
          <w:szCs w:val="24"/>
        </w:rPr>
        <w:t xml:space="preserve"> jest </w:t>
      </w:r>
      <w:r>
        <w:rPr>
          <w:rFonts w:asciiTheme="majorHAnsi" w:hAnsiTheme="majorHAnsi"/>
          <w:sz w:val="24"/>
          <w:szCs w:val="24"/>
        </w:rPr>
        <w:t>Federacja Organizacji Katolickich</w:t>
      </w:r>
      <w:r w:rsidRPr="000B1D7E">
        <w:rPr>
          <w:rFonts w:asciiTheme="majorHAnsi" w:hAnsiTheme="majorHAnsi"/>
          <w:sz w:val="24"/>
          <w:szCs w:val="24"/>
        </w:rPr>
        <w:t xml:space="preserve"> z siedzibą w Głuszycy</w:t>
      </w:r>
      <w:r>
        <w:rPr>
          <w:rFonts w:asciiTheme="majorHAnsi" w:hAnsiTheme="majorHAnsi"/>
          <w:sz w:val="24"/>
          <w:szCs w:val="24"/>
        </w:rPr>
        <w:t xml:space="preserve">. </w:t>
      </w:r>
      <w:r w:rsidRPr="000B1D7E">
        <w:rPr>
          <w:rFonts w:asciiTheme="majorHAnsi" w:hAnsiTheme="majorHAnsi"/>
          <w:sz w:val="24"/>
          <w:szCs w:val="24"/>
        </w:rPr>
        <w:t xml:space="preserve">Projekt </w:t>
      </w:r>
      <w:r w:rsidR="00F63315">
        <w:rPr>
          <w:rFonts w:asciiTheme="majorHAnsi" w:hAnsiTheme="majorHAnsi"/>
          <w:sz w:val="24"/>
          <w:szCs w:val="24"/>
        </w:rPr>
        <w:t>s</w:t>
      </w:r>
      <w:r w:rsidRPr="000B1D7E">
        <w:rPr>
          <w:rFonts w:asciiTheme="majorHAnsi" w:hAnsiTheme="majorHAnsi"/>
          <w:sz w:val="24"/>
          <w:szCs w:val="24"/>
        </w:rPr>
        <w:t>finansowany jest z</w:t>
      </w:r>
      <w:r w:rsidR="00EC0756">
        <w:rPr>
          <w:rFonts w:asciiTheme="majorHAnsi" w:hAnsiTheme="majorHAnsi"/>
          <w:sz w:val="24"/>
          <w:szCs w:val="24"/>
        </w:rPr>
        <w:t>e</w:t>
      </w:r>
      <w:r w:rsidRPr="000B1D7E">
        <w:rPr>
          <w:rFonts w:asciiTheme="majorHAnsi" w:hAnsiTheme="majorHAnsi"/>
          <w:sz w:val="24"/>
          <w:szCs w:val="24"/>
        </w:rPr>
        <w:t xml:space="preserve"> </w:t>
      </w:r>
      <w:r w:rsidR="00EC0756">
        <w:rPr>
          <w:rFonts w:asciiTheme="majorHAnsi" w:hAnsiTheme="majorHAnsi"/>
          <w:sz w:val="24"/>
          <w:szCs w:val="24"/>
        </w:rPr>
        <w:t xml:space="preserve">środków Narodowego Instytutu Wolności- Centrum Rozwoju Społeczeństwa Obywatelskiego w ramach Rządowego Programu </w:t>
      </w:r>
      <w:r w:rsidR="00EC0756" w:rsidRPr="00EC0756">
        <w:rPr>
          <w:rFonts w:asciiTheme="majorHAnsi" w:hAnsiTheme="majorHAnsi"/>
          <w:sz w:val="24"/>
          <w:szCs w:val="24"/>
        </w:rPr>
        <w:t>Rządowego Programu Fundusz Inicjatyw Obywatelskich NOWEFIO na lata 2021-2030.</w:t>
      </w:r>
    </w:p>
    <w:p w:rsidR="00194C82" w:rsidRDefault="00FC56E0" w:rsidP="00F37E8A">
      <w:pPr>
        <w:pStyle w:val="Default"/>
        <w:spacing w:line="360" w:lineRule="auto"/>
        <w:jc w:val="both"/>
        <w:rPr>
          <w:rFonts w:asciiTheme="majorHAnsi" w:hAnsiTheme="majorHAnsi"/>
        </w:rPr>
      </w:pPr>
      <w:r w:rsidRPr="000B1D7E">
        <w:rPr>
          <w:rFonts w:asciiTheme="majorHAnsi" w:hAnsiTheme="majorHAnsi"/>
        </w:rPr>
        <w:t xml:space="preserve">2.  Celem głównym projektu </w:t>
      </w:r>
      <w:r w:rsidR="00EC0756" w:rsidRPr="00EC0756">
        <w:rPr>
          <w:rFonts w:asciiTheme="majorHAnsi" w:hAnsiTheme="majorHAnsi"/>
        </w:rPr>
        <w:t xml:space="preserve">Wzmocnienie potencjału 50 organizacji obywatelskich z zakresu skutecznego komunikowania się i przekazu informacji poprzez realizację działań szkoleniowo-edukacyjnych oraz organizację konferencji i seminariów dla tychże organizację na terenie województw: dolnośląskiego i śląskiego.  Cel główny projektu zostanie osiągnięty poprzez realizację celów szczegółowych, którymi są: </w:t>
      </w:r>
    </w:p>
    <w:p w:rsidR="00194C82" w:rsidRDefault="00EC0756" w:rsidP="00F37E8A">
      <w:pPr>
        <w:pStyle w:val="Default"/>
        <w:spacing w:line="360" w:lineRule="auto"/>
        <w:jc w:val="both"/>
        <w:rPr>
          <w:rFonts w:asciiTheme="majorHAnsi" w:hAnsiTheme="majorHAnsi"/>
        </w:rPr>
      </w:pPr>
      <w:r w:rsidRPr="00EC0756">
        <w:rPr>
          <w:rFonts w:asciiTheme="majorHAnsi" w:hAnsiTheme="majorHAnsi"/>
        </w:rPr>
        <w:t xml:space="preserve">1) Poprawa wizerunku organizacji pozarządowych oraz wewnętrznego dialogu </w:t>
      </w:r>
    </w:p>
    <w:p w:rsidR="00194C82" w:rsidRDefault="00EC0756" w:rsidP="00F37E8A">
      <w:pPr>
        <w:pStyle w:val="Default"/>
        <w:spacing w:line="360" w:lineRule="auto"/>
        <w:jc w:val="both"/>
        <w:rPr>
          <w:rFonts w:asciiTheme="majorHAnsi" w:hAnsiTheme="majorHAnsi"/>
        </w:rPr>
      </w:pPr>
      <w:r w:rsidRPr="00EC0756">
        <w:rPr>
          <w:rFonts w:asciiTheme="majorHAnsi" w:hAnsiTheme="majorHAnsi"/>
        </w:rPr>
        <w:t xml:space="preserve">2) Wypracowanie rozwiązań oraz zawiązanie wspólnego dialogu wymiany doświadczeń poprzez organizację seminariów/konferencji </w:t>
      </w:r>
    </w:p>
    <w:p w:rsidR="00FC56E0" w:rsidRDefault="00EC0756" w:rsidP="00F37E8A">
      <w:pPr>
        <w:pStyle w:val="Default"/>
        <w:spacing w:line="360" w:lineRule="auto"/>
        <w:jc w:val="both"/>
        <w:rPr>
          <w:rFonts w:asciiTheme="majorHAnsi" w:hAnsiTheme="majorHAnsi"/>
        </w:rPr>
      </w:pPr>
      <w:r w:rsidRPr="00EC0756">
        <w:rPr>
          <w:rFonts w:asciiTheme="majorHAnsi" w:hAnsiTheme="majorHAnsi"/>
        </w:rPr>
        <w:t>3) Rozwój działalności organizacji obywatelskich poprzez zniwelowanie barier komunikacyjnych.</w:t>
      </w:r>
    </w:p>
    <w:p w:rsidR="00194C82" w:rsidRDefault="00194C82" w:rsidP="00F37E8A">
      <w:pPr>
        <w:pStyle w:val="Nagwek1"/>
      </w:pPr>
      <w:r>
        <w:t>§</w:t>
      </w:r>
      <w:r>
        <w:t>2</w:t>
      </w:r>
      <w:r>
        <w:br/>
      </w:r>
      <w:r w:rsidRPr="00194C82">
        <w:t>UPRAWNIENI DO UDZIAŁU W DZIAŁANIACH</w:t>
      </w:r>
      <w:r w:rsidR="004F3593">
        <w:t xml:space="preserve"> PROJEKTU ORAZ OPIS DZIAŁAŃ</w:t>
      </w:r>
    </w:p>
    <w:p w:rsidR="004F3593" w:rsidRDefault="004F3593" w:rsidP="00F37E8A">
      <w:pPr>
        <w:spacing w:after="0" w:line="360" w:lineRule="auto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</w:p>
    <w:p w:rsidR="004F3593" w:rsidRDefault="004F3593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1) W ramach projektu zostaną zrealizowane 4 typy działań:</w:t>
      </w:r>
    </w:p>
    <w:p w:rsidR="004F3593" w:rsidRDefault="004F3593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- </w:t>
      </w:r>
      <w:r w:rsidRPr="004F3593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Działania edukacyjno-warsztatowe</w:t>
      </w:r>
      <w:r w:rsid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:</w:t>
      </w:r>
    </w:p>
    <w:p w:rsidR="006B0AA5" w:rsidRPr="006B0AA5" w:rsidRDefault="006B0AA5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lastRenderedPageBreak/>
        <w:t>W ramach niniejszego działania planuje się organizację spotkań edukacyjno-warsztatowych, dla przedstawicieli organizacji pozarządowych w dwóch województwach. Obszar tematyczn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y będzie obejmował zagadnienia:</w:t>
      </w:r>
    </w:p>
    <w:p w:rsidR="006B0AA5" w:rsidRPr="006B0AA5" w:rsidRDefault="006B0AA5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1.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  <w:t>Autoprezentacja</w:t>
      </w:r>
    </w:p>
    <w:p w:rsidR="006B0AA5" w:rsidRPr="006B0AA5" w:rsidRDefault="006B0AA5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2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.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  <w:t>Budowanie marki i wizerunku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</w:r>
    </w:p>
    <w:p w:rsidR="006B0AA5" w:rsidRPr="006B0AA5" w:rsidRDefault="006B0AA5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3.</w:t>
      </w:r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  <w:t xml:space="preserve">Prawidłowy </w:t>
      </w:r>
      <w:proofErr w:type="spellStart"/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outfi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t</w:t>
      </w:r>
      <w:proofErr w:type="spellEnd"/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 w wystąpieniach publicznych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</w:r>
    </w:p>
    <w:p w:rsidR="006B0AA5" w:rsidRPr="006B0AA5" w:rsidRDefault="006B0AA5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4.</w:t>
      </w:r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  <w:t>Tr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ening wystąpień publicznych </w:t>
      </w:r>
    </w:p>
    <w:p w:rsidR="006B0AA5" w:rsidRPr="006B0AA5" w:rsidRDefault="006B0AA5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5.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  <w:t xml:space="preserve">Budowanie komunikatu 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</w:r>
    </w:p>
    <w:p w:rsidR="006B0AA5" w:rsidRPr="006B0AA5" w:rsidRDefault="006B0AA5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6.</w:t>
      </w:r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  <w:t>Nawiązywanie więzi i bu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dowanie relacji w organizacji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</w:r>
    </w:p>
    <w:p w:rsidR="006B0AA5" w:rsidRPr="006B0AA5" w:rsidRDefault="006B0AA5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7.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  <w:t>Zarządzanie czasem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</w:r>
    </w:p>
    <w:p w:rsidR="006B0AA5" w:rsidRDefault="006B0AA5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8.</w:t>
      </w:r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Kanały dystrybucji informacji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</w:r>
    </w:p>
    <w:p w:rsidR="006B0AA5" w:rsidRPr="006B0AA5" w:rsidRDefault="006B0AA5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9.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  <w:t>Feedback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</w:r>
    </w:p>
    <w:p w:rsidR="006B0AA5" w:rsidRPr="006B0AA5" w:rsidRDefault="006B0AA5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10.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  <w:t>Formy przekazu informacji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</w:r>
    </w:p>
    <w:p w:rsidR="006B0AA5" w:rsidRPr="006B0AA5" w:rsidRDefault="006B0AA5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12.</w:t>
      </w:r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  <w:t>Promocja i marketin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g w NGO - prezentacja działań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</w:r>
    </w:p>
    <w:p w:rsidR="006B0AA5" w:rsidRPr="006B0AA5" w:rsidRDefault="006B0AA5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13.</w:t>
      </w:r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  <w:t xml:space="preserve">Czy 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promocja może być bezpłatna? 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</w:r>
    </w:p>
    <w:p w:rsidR="006B0AA5" w:rsidRPr="006B0AA5" w:rsidRDefault="006B0AA5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14.</w:t>
      </w:r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  <w:t>Prawidłowa iden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tyfikacja nadawcy i adresata 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</w:r>
    </w:p>
    <w:p w:rsidR="006B0AA5" w:rsidRPr="006B0AA5" w:rsidRDefault="006B0AA5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15.</w:t>
      </w:r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  <w:t>I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nformacja zwrotna, a krytyka 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</w:r>
    </w:p>
    <w:p w:rsidR="006B0AA5" w:rsidRPr="006B0AA5" w:rsidRDefault="006B0AA5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16.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  <w:t xml:space="preserve">Zarządzanie wiedzą </w:t>
      </w:r>
    </w:p>
    <w:p w:rsidR="006B0AA5" w:rsidRPr="006B0AA5" w:rsidRDefault="006B0AA5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17.</w:t>
      </w:r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  <w:t>System Zarządzan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ia Bezpieczeństwem Informacji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</w:r>
    </w:p>
    <w:p w:rsidR="006B0AA5" w:rsidRPr="006B0AA5" w:rsidRDefault="006B0AA5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18.</w:t>
      </w:r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  <w:t>Narzę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dzia komunikacji wewnętrznej </w:t>
      </w:r>
    </w:p>
    <w:p w:rsidR="006B0AA5" w:rsidRDefault="006B0AA5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19.</w:t>
      </w:r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  <w:t>Komunikacj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a w zmianach organizacyjnych 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</w:r>
    </w:p>
    <w:p w:rsidR="006B0AA5" w:rsidRPr="006B0AA5" w:rsidRDefault="006B0AA5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20.</w:t>
      </w:r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  <w:t>Trening komunikacji wewnątrz z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espołowej- scenki sytuacyjne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</w:r>
    </w:p>
    <w:p w:rsidR="006B0AA5" w:rsidRDefault="006B0AA5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21.</w:t>
      </w:r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  <w:t xml:space="preserve">Rola rzecznika prasowego 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NGO- obowiązki, prawa, istota.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ab/>
      </w:r>
    </w:p>
    <w:p w:rsidR="004F3593" w:rsidRDefault="006B0AA5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Każdy z 21 obszarów tematycznych będzie odbywał się w obu województwach ( II EDYCJE). Łączny wymiar godzin dla obu województw to 220 h warsztatowo- edukacyjne.</w:t>
      </w:r>
    </w:p>
    <w:p w:rsidR="004F3593" w:rsidRDefault="004F3593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-</w:t>
      </w:r>
      <w:r w:rsidR="006B0AA5" w:rsidRPr="006B0AA5">
        <w:t xml:space="preserve"> </w:t>
      </w:r>
      <w:r w:rsidR="006B0AA5"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Przeprowadzenie konferencji/seminariów poświęconych skutecznej komunikacji oraz przepływowi informacji w organizacjach obywatelskich</w:t>
      </w:r>
      <w:r w:rsidR="00415943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: </w:t>
      </w:r>
      <w:r w:rsidR="00415943" w:rsidRPr="00415943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W działaniu zaplanowano organizację 8 konferencji/seminariów łącznie na terenie dwóch województw. Konferencje/seminaria mają na celu zintegrowanie społeczności organizacji obywatelskich, zachęcenie do dyskusji i podzielenia się bolączkami organizacji z zakresu nieefektywnej komunikacji oraz braku transferu informacji oraz wypracowanie wspólnych rozwiązań/ pomysłów jak to zmienić. Uczestnicy oprócz wypowiedzi </w:t>
      </w:r>
      <w:r w:rsidR="00415943" w:rsidRPr="00415943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lastRenderedPageBreak/>
        <w:t>specjalistów-ekspertów będą mogli wziąć udział w sesji Q&amp;A oraz skorzystać ze swobody wypowiedzi i podzielić się bądź pochwalić praktykami stosowanymi w ich organizacjach. Wszystkie wnioski, rekomendacje i propozycje wspólnie wypracowane podczas niniejszych konferencji/seminariów zostaną spisane i będą służyły w opracowaniu publikacji, która następnie będzie przekazana organizacjom pozarządowym jako zbiór dobrych praktyk, przykładowych działań/rozwiązań do wdrożenia jak również wskazówek i informacji dotyczących prawidłowej komunikacji zarówno wewnątrz  organizacji jak i na zewnątrz. Każdorazowo konferencje/seminarium połączone z debatą podczas sesji Q&amp;A będzie prowadził moderator- osoba mająca doświadczenie pracy w NGO i znająca funkcjonowanie organizacji pozarządowych. Czas trwania jednego spotkania to ok 4h- w tym 1h to wprowadzenie w temat, 2 wypowiedzi ekspertów oraz polemiki z nimi natomiast 1h to czas na sesję Q&amp;A</w:t>
      </w:r>
    </w:p>
    <w:p w:rsidR="004F3593" w:rsidRDefault="004F3593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-</w:t>
      </w:r>
      <w:r w:rsid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 </w:t>
      </w:r>
      <w:r w:rsidR="006B0AA5"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Publikacje dla NGO</w:t>
      </w:r>
      <w:r w:rsidR="00415943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: </w:t>
      </w:r>
      <w:r w:rsidR="00415943" w:rsidRPr="00415943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W ramach niniejszego działania planuje się wydanie publikacji w formie papierowej- broszury/podręcznika (10 tyś. egzemplarzy łącznie) dla NGO oraz formie multimedialnej materiału filmowego, które oprócz efektu promocji będą efektem trwałym zrealizowanego przedsięwzięcia w postaci treści ze wskazówkami, dobrymi praktykami, cennymi informacjami, a także wnioskami z seminariów/konferencji, które dotyczyć będą skutecznego komunikowania się zarówno wewnątrz zespołu tworzącego NGO jak również z zewnętrznym otoczeniem, ale również informacje na temat skutecznego przepływu informacji i zarządzania nim. Dzięki niniejszym publikacjom organizacje obywatelskie otrzymają narzędzia, które będą mogły wdrożyć we własnej organizacji i spróbować ulepszyć sposób ich funkcjonowania, a także zwiększyć efektywność.</w:t>
      </w:r>
    </w:p>
    <w:p w:rsidR="00657D0A" w:rsidRPr="00657D0A" w:rsidRDefault="004F3593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- </w:t>
      </w:r>
      <w:r w:rsidR="006B0AA5" w:rsidRPr="006B0AA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Ewaluacja</w:t>
      </w:r>
      <w:r w:rsidR="00415943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: </w:t>
      </w:r>
      <w:r w:rsidR="00657D0A" w:rsidRPr="00657D0A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Ewaluacja projektu będzie przeprowadzana na bieżąco do każdego działania, ze względu na różnorodny ich ch</w:t>
      </w:r>
      <w:r w:rsidR="00657D0A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arakter:</w:t>
      </w:r>
    </w:p>
    <w:p w:rsidR="00657D0A" w:rsidRPr="00657D0A" w:rsidRDefault="00657D0A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* </w:t>
      </w:r>
      <w:r w:rsidRPr="00657D0A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 Działania edukacyjno-warsztatowe: Każdorazowo podczas organizowanych spotkań szkoleniowo-warsztatowych uczestnicy otrzymają ankietę z pytaniami dot. zagadnień podejmowanych. Tą samą ankietę uczestnicy wypełnią na koniec zajęć, dzięki czemu będzie można stwierdzić czy uczestnicy faktycznie skorzystali z zajęć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, nabyli wiedzę, umiejętności. </w:t>
      </w:r>
    </w:p>
    <w:p w:rsidR="00657D0A" w:rsidRPr="00657D0A" w:rsidRDefault="00657D0A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lastRenderedPageBreak/>
        <w:t>*</w:t>
      </w:r>
      <w:r w:rsidRPr="00657D0A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 Przeprowadzenie konferencji/seminariów poświęconych skutecznej komunikacji oraz przepływowi informacji w organizacjach obywatelskich: ewaluacja będzie polegała na zebraniu wniosków z wypowiedzi oraz sesji Q&amp;A połączonej z dyskusją i umieszczeniem ic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h w materiałach publikacyjnych.</w:t>
      </w:r>
    </w:p>
    <w:p w:rsidR="006B0AA5" w:rsidRDefault="00657D0A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*</w:t>
      </w:r>
      <w:r w:rsidRPr="00657D0A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 Publikacje dla NGO: ewaluacja w przypadku niniejszego działania będzie polegała na sporządzeniu notatki/raportu, w którym zostaną przekazane informację o odbiorcach materiałów publikacyjnych. Dokładana ewaluacja niniejszego działania nastąpi dopiero po zakończeniu projektu, kiedy to organizacje przejdą proces wdrożeń zaproponowanych rozwiązań i będą mogły podzielić się wynikami, spostrzeżeniami na temat zaproponowanych metod/pomysłów/rozwiązań.</w:t>
      </w:r>
    </w:p>
    <w:p w:rsidR="00194C82" w:rsidRDefault="00657D0A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2) </w:t>
      </w:r>
      <w:r w:rsidR="00194C82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Do uczestnictwa w projekcie uprawnieni są przedstawiciele organizacji pozarządowych działających na terenie dwóch województw: dolnośląskiego oraz śląskiego.</w:t>
      </w:r>
      <w:r w:rsidR="00D24874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 </w:t>
      </w:r>
    </w:p>
    <w:p w:rsidR="00657D0A" w:rsidRDefault="00657D0A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3)</w:t>
      </w:r>
      <w:r w:rsidR="007D51CA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Ograniczania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: m</w:t>
      </w:r>
      <w:r w:rsidRPr="00657D0A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inimum 20% przedstawicieli NGO biorących udział w działaniach warsztatowo-szkoleniowych będą stanowić członkowie organizacji z miejscowości poniżej 10 tyś mieszkańców. W przypadku działań warsztatowo/edukacyjnych jedna organizacja będzie mogła wydelegować wy</w:t>
      </w:r>
      <w:r w:rsidR="00E7196F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łącznie jednego przedstawiciela, który będzie ją reprezentował, a tym samym mógł zostać zaliczony jako uczestnik projektu. Pozostali uczestnicy z danej </w:t>
      </w:r>
      <w:r w:rsidR="007D51CA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organizacji</w:t>
      </w:r>
      <w:r w:rsidR="00E7196F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- jeżeli byłoby ich więcej niż jeden, traktowane są jako osoby towarzyszące, przy czym ich i</w:t>
      </w:r>
      <w:r w:rsidR="007D51CA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lość nie zwiększa ani zmniejsza założonych ograniczeń w ramach niniejszego przedsięwzięcia dot. działań </w:t>
      </w:r>
      <w:r w:rsidR="00185EC9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edukacyjno</w:t>
      </w:r>
      <w:r w:rsidR="007D51CA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-warsztatowych. </w:t>
      </w:r>
    </w:p>
    <w:p w:rsidR="00242005" w:rsidRDefault="007D51CA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4) </w:t>
      </w:r>
      <w:r w:rsidR="0024200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W </w:t>
      </w:r>
      <w:r w:rsidR="00185EC9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przypadku</w:t>
      </w:r>
      <w:r w:rsidR="0024200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 działań edukacyjno-</w:t>
      </w:r>
      <w:r w:rsidR="00185EC9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warsztatowych</w:t>
      </w:r>
      <w:r w:rsidR="00242005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 ustalono również dodatkowe założenia: </w:t>
      </w:r>
    </w:p>
    <w:p w:rsidR="00185EC9" w:rsidRDefault="00242005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-</w:t>
      </w:r>
      <w:r w:rsidR="00185EC9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 wszystkie organizacje harcerskie, które posiadają </w:t>
      </w:r>
      <w:r w:rsidR="001B2FD1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wyodrębnione </w:t>
      </w:r>
      <w:r w:rsidR="00185EC9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struktury/pododdziały w ramach osobnych dokumentów wewnętrznych traktowane są jako osobne organizacji;</w:t>
      </w:r>
    </w:p>
    <w:p w:rsidR="00242005" w:rsidRDefault="00185EC9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- przedstawiciele organizacji kościelnych posiadający </w:t>
      </w:r>
      <w:r w:rsidR="00BD4783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rozbudowane odrębne struktury, tworzące niezależne podmioty traktowane są jako osobne organizacje.</w:t>
      </w:r>
    </w:p>
    <w:p w:rsidR="00D80581" w:rsidRDefault="00D80581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- uczestnik deklarujący udział w </w:t>
      </w:r>
      <w:r w:rsidR="00B436ED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danym obszarze tematycznym wymienionym w pkt 1)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 zobowiązuje się do udziału w całości warsztatu, również w przypadku kiedy dany warsztat podzielony jest na  dwie lub więcej części z uwagi na czas jego </w:t>
      </w:r>
      <w:r w:rsidR="00B436ED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trwania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. </w:t>
      </w:r>
    </w:p>
    <w:p w:rsidR="001B2FD1" w:rsidRDefault="001B2FD1" w:rsidP="00F37E8A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lastRenderedPageBreak/>
        <w:t xml:space="preserve">Niniejsze założenia zostały </w:t>
      </w:r>
      <w:r w:rsidR="00C04DA3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skonstruowane</w:t>
      </w: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 z uwagi na </w:t>
      </w:r>
      <w:r w:rsidR="00A71032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>specyfikę działalności organizacji harcerskich oraz kościelnych jak również obszar działalności</w:t>
      </w:r>
      <w:r w:rsidR="00C04DA3"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 i grupy na które oddziałują dane organizacji. Założenie to zapewnia również możliwość dotarcia do większej ilości odbiorców.</w:t>
      </w:r>
    </w:p>
    <w:p w:rsidR="00C04DA3" w:rsidRDefault="00A73BB8" w:rsidP="00F37E8A">
      <w:pPr>
        <w:spacing w:after="0" w:line="360" w:lineRule="auto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  <w:r>
        <w:rPr>
          <w:rFonts w:asciiTheme="majorHAnsi" w:eastAsia="SimSun" w:hAnsiTheme="majorHAnsi" w:cs="Calibri"/>
          <w:color w:val="000000"/>
          <w:kern w:val="3"/>
          <w:sz w:val="24"/>
          <w:szCs w:val="24"/>
        </w:rPr>
        <w:t xml:space="preserve">5) Uczestnictwo w projekcie jest równoważne z ze złożeniem deklaracji o przystąpieniu do projektu jak również podpisywaniu listy obecność podczas każdego z realizowanych działań. </w:t>
      </w:r>
    </w:p>
    <w:p w:rsidR="00F37E8A" w:rsidRDefault="00F37E8A" w:rsidP="00F37E8A">
      <w:pPr>
        <w:pStyle w:val="Nagwek1"/>
      </w:pPr>
      <w:r>
        <w:t>§</w:t>
      </w:r>
      <w:r>
        <w:t>3</w:t>
      </w:r>
      <w:r>
        <w:br/>
      </w:r>
      <w:r w:rsidR="00B0281B">
        <w:t>POSTANOWIENIA KOŃCOWE</w:t>
      </w:r>
    </w:p>
    <w:p w:rsidR="00B0281B" w:rsidRDefault="00B0281B" w:rsidP="00B0281B"/>
    <w:p w:rsidR="00F13959" w:rsidRPr="00F13959" w:rsidRDefault="00F13959" w:rsidP="00F1395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F13959">
        <w:rPr>
          <w:rFonts w:asciiTheme="majorHAnsi" w:hAnsiTheme="majorHAnsi"/>
          <w:sz w:val="24"/>
          <w:szCs w:val="24"/>
        </w:rPr>
        <w:t>1. Niniejszy Regulamin</w:t>
      </w:r>
      <w:r w:rsidR="004D253A">
        <w:rPr>
          <w:rFonts w:asciiTheme="majorHAnsi" w:hAnsiTheme="majorHAnsi"/>
          <w:sz w:val="24"/>
          <w:szCs w:val="24"/>
        </w:rPr>
        <w:t xml:space="preserve"> </w:t>
      </w:r>
      <w:r w:rsidRPr="00F13959">
        <w:rPr>
          <w:rFonts w:asciiTheme="majorHAnsi" w:hAnsiTheme="majorHAnsi"/>
          <w:sz w:val="24"/>
          <w:szCs w:val="24"/>
        </w:rPr>
        <w:t xml:space="preserve"> </w:t>
      </w:r>
      <w:r w:rsidR="00223233">
        <w:rPr>
          <w:rFonts w:asciiTheme="majorHAnsi" w:hAnsiTheme="majorHAnsi"/>
          <w:sz w:val="24"/>
          <w:szCs w:val="24"/>
        </w:rPr>
        <w:t>naboru i uczestnictw w projekcie</w:t>
      </w:r>
      <w:r w:rsidR="004D253A" w:rsidRPr="004D253A">
        <w:rPr>
          <w:rFonts w:asciiTheme="majorHAnsi" w:hAnsiTheme="majorHAnsi"/>
          <w:sz w:val="24"/>
          <w:szCs w:val="24"/>
        </w:rPr>
        <w:t xml:space="preserve"> „Sprawna komunikacja- rzetelna informacja” realizowanego w ramach Rządowego Programu Fundusz Inicjatyw Obywatelskich NOWEFIO na lata 2021-2030</w:t>
      </w:r>
      <w:r w:rsidR="00223233">
        <w:rPr>
          <w:rFonts w:asciiTheme="majorHAnsi" w:hAnsiTheme="majorHAnsi"/>
          <w:sz w:val="24"/>
          <w:szCs w:val="24"/>
        </w:rPr>
        <w:t xml:space="preserve"> </w:t>
      </w:r>
      <w:r w:rsidRPr="00F13959">
        <w:rPr>
          <w:rFonts w:asciiTheme="majorHAnsi" w:hAnsiTheme="majorHAnsi"/>
          <w:sz w:val="24"/>
          <w:szCs w:val="24"/>
        </w:rPr>
        <w:t xml:space="preserve">obowiązuje od dnia jego publikacji na stronie internetowej </w:t>
      </w:r>
      <w:r w:rsidR="00223233">
        <w:rPr>
          <w:rFonts w:asciiTheme="majorHAnsi" w:hAnsiTheme="majorHAnsi"/>
          <w:sz w:val="24"/>
          <w:szCs w:val="24"/>
        </w:rPr>
        <w:t xml:space="preserve">Federacji </w:t>
      </w:r>
      <w:r w:rsidRPr="00F13959">
        <w:rPr>
          <w:rFonts w:asciiTheme="majorHAnsi" w:hAnsiTheme="majorHAnsi"/>
          <w:sz w:val="24"/>
          <w:szCs w:val="24"/>
        </w:rPr>
        <w:t xml:space="preserve">do końca </w:t>
      </w:r>
      <w:r w:rsidR="00223233">
        <w:rPr>
          <w:rFonts w:asciiTheme="majorHAnsi" w:hAnsiTheme="majorHAnsi"/>
          <w:sz w:val="24"/>
          <w:szCs w:val="24"/>
        </w:rPr>
        <w:t>dnia zakończenia realizacji projektu.</w:t>
      </w:r>
    </w:p>
    <w:p w:rsidR="00F13959" w:rsidRPr="00F13959" w:rsidRDefault="00F13959" w:rsidP="00F1395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F13959">
        <w:rPr>
          <w:rFonts w:asciiTheme="majorHAnsi" w:hAnsiTheme="majorHAnsi"/>
          <w:sz w:val="24"/>
          <w:szCs w:val="24"/>
        </w:rPr>
        <w:t xml:space="preserve">2. </w:t>
      </w:r>
      <w:r w:rsidR="00223233">
        <w:rPr>
          <w:rFonts w:asciiTheme="majorHAnsi" w:hAnsiTheme="majorHAnsi"/>
          <w:sz w:val="24"/>
          <w:szCs w:val="24"/>
        </w:rPr>
        <w:t xml:space="preserve">Federacja Organizacji Katolickich </w:t>
      </w:r>
      <w:r w:rsidRPr="00F13959">
        <w:rPr>
          <w:rFonts w:asciiTheme="majorHAnsi" w:hAnsiTheme="majorHAnsi"/>
          <w:sz w:val="24"/>
          <w:szCs w:val="24"/>
        </w:rPr>
        <w:t xml:space="preserve">ma prawo do wprowadzania zmian w niniejszym Regulaminie. </w:t>
      </w:r>
    </w:p>
    <w:p w:rsidR="00F13959" w:rsidRPr="00F13959" w:rsidRDefault="00F13959" w:rsidP="00F1395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F13959">
        <w:rPr>
          <w:rFonts w:asciiTheme="majorHAnsi" w:hAnsiTheme="majorHAnsi"/>
          <w:sz w:val="24"/>
          <w:szCs w:val="24"/>
        </w:rPr>
        <w:t>3. Ostateczna interpretacja niniejszego Regulaminu należy do Koordynatora Projektu #SPOŁECZNIEODPOWIEDZIALNI.</w:t>
      </w:r>
    </w:p>
    <w:p w:rsidR="00F13959" w:rsidRPr="00F13959" w:rsidRDefault="00F13959" w:rsidP="00F1395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F13959">
        <w:rPr>
          <w:rFonts w:asciiTheme="majorHAnsi" w:hAnsiTheme="majorHAnsi"/>
          <w:sz w:val="24"/>
          <w:szCs w:val="24"/>
        </w:rPr>
        <w:t>4. Od decyzji odmawiającej zakwalifikowania do udziału w spotkaniu nie przysługuje odwołanie.</w:t>
      </w:r>
    </w:p>
    <w:p w:rsidR="00B0281B" w:rsidRPr="00F13959" w:rsidRDefault="00F13959" w:rsidP="00F13959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F13959">
        <w:rPr>
          <w:rFonts w:asciiTheme="majorHAnsi" w:hAnsiTheme="majorHAnsi"/>
          <w:sz w:val="24"/>
          <w:szCs w:val="24"/>
        </w:rPr>
        <w:t xml:space="preserve">5. Kwestie sporne nieuregulowane w </w:t>
      </w:r>
      <w:r w:rsidR="00A673B5">
        <w:rPr>
          <w:rFonts w:asciiTheme="majorHAnsi" w:hAnsiTheme="majorHAnsi"/>
          <w:sz w:val="24"/>
          <w:szCs w:val="24"/>
        </w:rPr>
        <w:t>R</w:t>
      </w:r>
      <w:bookmarkStart w:id="0" w:name="_GoBack"/>
      <w:bookmarkEnd w:id="0"/>
      <w:r w:rsidRPr="00F13959">
        <w:rPr>
          <w:rFonts w:asciiTheme="majorHAnsi" w:hAnsiTheme="majorHAnsi"/>
          <w:sz w:val="24"/>
          <w:szCs w:val="24"/>
        </w:rPr>
        <w:t xml:space="preserve">egulaminie rozstrzygane będą przez </w:t>
      </w:r>
      <w:r w:rsidR="00DC14AC">
        <w:rPr>
          <w:rFonts w:asciiTheme="majorHAnsi" w:hAnsiTheme="majorHAnsi"/>
          <w:sz w:val="24"/>
          <w:szCs w:val="24"/>
        </w:rPr>
        <w:t>Zarząd Federacji Organizacji Katolickich.</w:t>
      </w:r>
    </w:p>
    <w:p w:rsidR="00F37E8A" w:rsidRPr="00F13959" w:rsidRDefault="00F37E8A" w:rsidP="00F13959">
      <w:pPr>
        <w:spacing w:after="0" w:line="360" w:lineRule="auto"/>
        <w:jc w:val="both"/>
        <w:rPr>
          <w:rFonts w:asciiTheme="majorHAnsi" w:eastAsia="SimSun" w:hAnsiTheme="majorHAnsi" w:cs="Calibri"/>
          <w:color w:val="000000"/>
          <w:kern w:val="3"/>
          <w:sz w:val="24"/>
          <w:szCs w:val="24"/>
        </w:rPr>
      </w:pPr>
    </w:p>
    <w:sectPr w:rsidR="00F37E8A" w:rsidRPr="00F13959" w:rsidSect="00DC14AC">
      <w:headerReference w:type="default" r:id="rId8"/>
      <w:footerReference w:type="default" r:id="rId9"/>
      <w:pgSz w:w="11906" w:h="16838"/>
      <w:pgMar w:top="1417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58" w:rsidRDefault="00FB3258" w:rsidP="00F63315">
      <w:pPr>
        <w:spacing w:after="0" w:line="240" w:lineRule="auto"/>
      </w:pPr>
      <w:r>
        <w:separator/>
      </w:r>
    </w:p>
  </w:endnote>
  <w:endnote w:type="continuationSeparator" w:id="0">
    <w:p w:rsidR="00FB3258" w:rsidRDefault="00FB3258" w:rsidP="00F6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15" w:rsidRPr="00F63315" w:rsidRDefault="00F63315" w:rsidP="00F6331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A7B1ABB" wp14:editId="1FBD4DA7">
          <wp:extent cx="3067050" cy="112649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12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58" w:rsidRDefault="00FB3258" w:rsidP="00F63315">
      <w:pPr>
        <w:spacing w:after="0" w:line="240" w:lineRule="auto"/>
      </w:pPr>
      <w:r>
        <w:separator/>
      </w:r>
    </w:p>
  </w:footnote>
  <w:footnote w:type="continuationSeparator" w:id="0">
    <w:p w:rsidR="00FB3258" w:rsidRDefault="00FB3258" w:rsidP="00F6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4AC" w:rsidRPr="00DC14AC" w:rsidRDefault="000F645E" w:rsidP="00DC14AC">
    <w:pPr>
      <w:pStyle w:val="Nagwek"/>
      <w:jc w:val="center"/>
    </w:pPr>
    <w:sdt>
      <w:sdtPr>
        <w:id w:val="417443209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D556D25" wp14:editId="614907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645E" w:rsidRDefault="000F645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583B40" w:rsidRPr="00583B4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0F645E" w:rsidRDefault="000F645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583B40" w:rsidRPr="00583B4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C14AC">
      <w:rPr>
        <w:noProof/>
        <w:lang w:eastAsia="pl-PL"/>
      </w:rPr>
      <w:drawing>
        <wp:inline distT="0" distB="0" distL="0" distR="0" wp14:anchorId="49A032B2" wp14:editId="21C5C09D">
          <wp:extent cx="727364" cy="609600"/>
          <wp:effectExtent l="0" t="0" r="0" b="0"/>
          <wp:docPr id="3" name="Obraz 3" descr="C:\Users\Dawid\Documents\SPOtkanie FIO PROO LOGA\logo fo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wid\Documents\SPOtkanie FIO PROO LOGA\logo fo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364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1C"/>
    <w:rsid w:val="000F645E"/>
    <w:rsid w:val="00185EC9"/>
    <w:rsid w:val="00194C82"/>
    <w:rsid w:val="001B2FD1"/>
    <w:rsid w:val="00223233"/>
    <w:rsid w:val="00242005"/>
    <w:rsid w:val="003502AE"/>
    <w:rsid w:val="00415943"/>
    <w:rsid w:val="004D253A"/>
    <w:rsid w:val="004F3593"/>
    <w:rsid w:val="00583B40"/>
    <w:rsid w:val="00657D0A"/>
    <w:rsid w:val="006B0AA5"/>
    <w:rsid w:val="00712A1C"/>
    <w:rsid w:val="007D51CA"/>
    <w:rsid w:val="00A202EE"/>
    <w:rsid w:val="00A673B5"/>
    <w:rsid w:val="00A71032"/>
    <w:rsid w:val="00A73BB8"/>
    <w:rsid w:val="00B0281B"/>
    <w:rsid w:val="00B436ED"/>
    <w:rsid w:val="00BD4783"/>
    <w:rsid w:val="00C04DA3"/>
    <w:rsid w:val="00D24874"/>
    <w:rsid w:val="00D80581"/>
    <w:rsid w:val="00DC14AC"/>
    <w:rsid w:val="00E7196F"/>
    <w:rsid w:val="00EC0756"/>
    <w:rsid w:val="00F13959"/>
    <w:rsid w:val="00F37E8A"/>
    <w:rsid w:val="00F63315"/>
    <w:rsid w:val="00FB3258"/>
    <w:rsid w:val="00FC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A1C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C56E0"/>
    <w:pPr>
      <w:keepNext/>
      <w:keepLines/>
      <w:spacing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56E0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Default">
    <w:name w:val="Default"/>
    <w:rsid w:val="00FC56E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3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315"/>
  </w:style>
  <w:style w:type="paragraph" w:styleId="Stopka">
    <w:name w:val="footer"/>
    <w:basedOn w:val="Normalny"/>
    <w:link w:val="StopkaZnak"/>
    <w:uiPriority w:val="99"/>
    <w:unhideWhenUsed/>
    <w:rsid w:val="00F63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315"/>
  </w:style>
  <w:style w:type="paragraph" w:styleId="Tekstdymka">
    <w:name w:val="Balloon Text"/>
    <w:basedOn w:val="Normalny"/>
    <w:link w:val="TekstdymkaZnak"/>
    <w:uiPriority w:val="99"/>
    <w:semiHidden/>
    <w:unhideWhenUsed/>
    <w:rsid w:val="00F6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4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4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4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A1C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C56E0"/>
    <w:pPr>
      <w:keepNext/>
      <w:keepLines/>
      <w:spacing w:after="0"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56E0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Default">
    <w:name w:val="Default"/>
    <w:rsid w:val="00FC56E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63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315"/>
  </w:style>
  <w:style w:type="paragraph" w:styleId="Stopka">
    <w:name w:val="footer"/>
    <w:basedOn w:val="Normalny"/>
    <w:link w:val="StopkaZnak"/>
    <w:uiPriority w:val="99"/>
    <w:unhideWhenUsed/>
    <w:rsid w:val="00F63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315"/>
  </w:style>
  <w:style w:type="paragraph" w:styleId="Tekstdymka">
    <w:name w:val="Balloon Text"/>
    <w:basedOn w:val="Normalny"/>
    <w:link w:val="TekstdymkaZnak"/>
    <w:uiPriority w:val="99"/>
    <w:semiHidden/>
    <w:unhideWhenUsed/>
    <w:rsid w:val="00F6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4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4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4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1267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3</cp:revision>
  <cp:lastPrinted>2022-10-21T11:14:00Z</cp:lastPrinted>
  <dcterms:created xsi:type="dcterms:W3CDTF">2022-10-21T08:41:00Z</dcterms:created>
  <dcterms:modified xsi:type="dcterms:W3CDTF">2022-11-02T12:59:00Z</dcterms:modified>
</cp:coreProperties>
</file>